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7B" w:rsidRPr="007B51FF" w:rsidRDefault="007B51FF" w:rsidP="007B51FF">
      <w:pPr>
        <w:jc w:val="center"/>
        <w:rPr>
          <w:b/>
        </w:rPr>
      </w:pPr>
      <w:r w:rsidRPr="007B51FF">
        <w:rPr>
          <w:b/>
        </w:rPr>
        <w:t>MAT #320 Building and Design</w:t>
      </w:r>
    </w:p>
    <w:p w:rsidR="007B51FF" w:rsidRDefault="007B51FF" w:rsidP="007B51FF">
      <w:pPr>
        <w:jc w:val="center"/>
        <w:rPr>
          <w:b/>
        </w:rPr>
      </w:pPr>
      <w:r w:rsidRPr="007B51FF">
        <w:rPr>
          <w:b/>
        </w:rPr>
        <w:t xml:space="preserve">2021-2022 Yearly Overview </w:t>
      </w:r>
    </w:p>
    <w:p w:rsidR="007B51FF" w:rsidRPr="007B51FF" w:rsidRDefault="007B51FF" w:rsidP="007B51FF">
      <w:pPr>
        <w:rPr>
          <w:b/>
        </w:rPr>
      </w:pPr>
      <w:r>
        <w:rPr>
          <w:b/>
        </w:rPr>
        <w:t>Quarter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51FF" w:rsidTr="004D4374">
        <w:trPr>
          <w:trHeight w:val="440"/>
        </w:trPr>
        <w:tc>
          <w:tcPr>
            <w:tcW w:w="4675" w:type="dxa"/>
          </w:tcPr>
          <w:p w:rsidR="007B51FF" w:rsidRDefault="007B51FF" w:rsidP="007B51FF">
            <w:pPr>
              <w:jc w:val="center"/>
            </w:pPr>
            <w:r>
              <w:t>September 8</w:t>
            </w:r>
            <w:r w:rsidRPr="007B51FF">
              <w:rPr>
                <w:vertAlign w:val="superscript"/>
              </w:rPr>
              <w:t>th</w:t>
            </w:r>
            <w:r>
              <w:t xml:space="preserve">  –  September 28</w:t>
            </w:r>
            <w:r w:rsidRPr="007B51F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7B51FF" w:rsidRDefault="007B51FF" w:rsidP="007B51FF">
            <w:pPr>
              <w:jc w:val="center"/>
            </w:pPr>
            <w:r>
              <w:t>Chapter 1 Whole Numbers (15 days)</w:t>
            </w:r>
          </w:p>
        </w:tc>
      </w:tr>
      <w:tr w:rsidR="007B51FF" w:rsidTr="004D4374">
        <w:trPr>
          <w:trHeight w:val="431"/>
        </w:trPr>
        <w:tc>
          <w:tcPr>
            <w:tcW w:w="4675" w:type="dxa"/>
          </w:tcPr>
          <w:p w:rsidR="007B51FF" w:rsidRDefault="007B51FF" w:rsidP="007B51FF">
            <w:pPr>
              <w:jc w:val="center"/>
            </w:pPr>
            <w:r>
              <w:t>September 29</w:t>
            </w:r>
            <w:r w:rsidRPr="007B51FF">
              <w:rPr>
                <w:vertAlign w:val="superscript"/>
              </w:rPr>
              <w:t>th</w:t>
            </w:r>
            <w:r>
              <w:t xml:space="preserve"> – October 22</w:t>
            </w:r>
            <w:r w:rsidRPr="007B51F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4675" w:type="dxa"/>
          </w:tcPr>
          <w:p w:rsidR="007B51FF" w:rsidRDefault="007B51FF" w:rsidP="007B51FF">
            <w:pPr>
              <w:jc w:val="center"/>
            </w:pPr>
            <w:r>
              <w:t>Chapter 2 Fractions (17 days)</w:t>
            </w:r>
          </w:p>
        </w:tc>
      </w:tr>
      <w:tr w:rsidR="007B51FF" w:rsidTr="007B51FF">
        <w:tc>
          <w:tcPr>
            <w:tcW w:w="4675" w:type="dxa"/>
          </w:tcPr>
          <w:p w:rsidR="007B51FF" w:rsidRDefault="007B51FF" w:rsidP="007B51FF">
            <w:pPr>
              <w:jc w:val="center"/>
            </w:pPr>
            <w:r>
              <w:t>October 25</w:t>
            </w:r>
            <w:r w:rsidRPr="007B51FF">
              <w:rPr>
                <w:vertAlign w:val="superscript"/>
              </w:rPr>
              <w:t>th</w:t>
            </w:r>
            <w:r>
              <w:t xml:space="preserve"> – November 5</w:t>
            </w:r>
            <w:r w:rsidRPr="007B51F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7B51FF" w:rsidRDefault="007B51FF" w:rsidP="007B51FF">
            <w:pPr>
              <w:jc w:val="center"/>
            </w:pPr>
            <w:r>
              <w:t>Chapter 3 Decimals (10 days)</w:t>
            </w:r>
          </w:p>
          <w:p w:rsidR="007B51FF" w:rsidRDefault="007B51FF" w:rsidP="007B51FF">
            <w:pPr>
              <w:jc w:val="center"/>
            </w:pPr>
            <w:r>
              <w:t>Section 1: terms &amp; concepts</w:t>
            </w:r>
          </w:p>
          <w:p w:rsidR="007B51FF" w:rsidRDefault="007B51FF" w:rsidP="007B51FF">
            <w:pPr>
              <w:jc w:val="center"/>
            </w:pPr>
            <w:r>
              <w:t xml:space="preserve">Section 2: </w:t>
            </w:r>
            <w:r w:rsidR="004D4374">
              <w:t>adding &amp; subtracting decimals</w:t>
            </w:r>
          </w:p>
          <w:p w:rsidR="007B51FF" w:rsidRDefault="007B51FF" w:rsidP="007B51FF">
            <w:pPr>
              <w:jc w:val="center"/>
            </w:pPr>
            <w:r>
              <w:t>Section 3</w:t>
            </w:r>
            <w:r w:rsidR="004D4374">
              <w:t>:  multiplying &amp; dividing decimals</w:t>
            </w:r>
          </w:p>
        </w:tc>
      </w:tr>
    </w:tbl>
    <w:p w:rsidR="007B51FF" w:rsidRDefault="007B51FF" w:rsidP="004D4374">
      <w:pPr>
        <w:tabs>
          <w:tab w:val="left" w:pos="3730"/>
        </w:tabs>
      </w:pPr>
    </w:p>
    <w:p w:rsidR="004D4374" w:rsidRDefault="004D4374" w:rsidP="004D4374">
      <w:pPr>
        <w:tabs>
          <w:tab w:val="left" w:pos="3730"/>
        </w:tabs>
        <w:rPr>
          <w:b/>
        </w:rPr>
      </w:pPr>
      <w:r>
        <w:rPr>
          <w:b/>
        </w:rPr>
        <w:t>Quarter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4374" w:rsidTr="004D4374">
        <w:trPr>
          <w:trHeight w:val="440"/>
        </w:trPr>
        <w:tc>
          <w:tcPr>
            <w:tcW w:w="4675" w:type="dxa"/>
          </w:tcPr>
          <w:p w:rsidR="004D4374" w:rsidRPr="004D4374" w:rsidRDefault="004D4374" w:rsidP="004D4374">
            <w:pPr>
              <w:tabs>
                <w:tab w:val="left" w:pos="3730"/>
              </w:tabs>
              <w:jc w:val="center"/>
            </w:pPr>
            <w:r>
              <w:t>November 8</w:t>
            </w:r>
            <w:r w:rsidRPr="004D4374">
              <w:rPr>
                <w:vertAlign w:val="superscript"/>
              </w:rPr>
              <w:t>th</w:t>
            </w:r>
            <w:r>
              <w:t xml:space="preserve"> – November 30</w:t>
            </w:r>
            <w:r w:rsidRPr="004D43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4D4374" w:rsidRPr="004D4374" w:rsidRDefault="004D4374" w:rsidP="004D4374">
            <w:pPr>
              <w:tabs>
                <w:tab w:val="left" w:pos="3730"/>
              </w:tabs>
              <w:jc w:val="center"/>
            </w:pPr>
            <w:r>
              <w:t>Chapter 3 decimals (14 days)</w:t>
            </w:r>
          </w:p>
        </w:tc>
      </w:tr>
      <w:tr w:rsidR="004D4374" w:rsidTr="004D4374">
        <w:trPr>
          <w:trHeight w:val="620"/>
        </w:trPr>
        <w:tc>
          <w:tcPr>
            <w:tcW w:w="4675" w:type="dxa"/>
          </w:tcPr>
          <w:p w:rsidR="004D4374" w:rsidRPr="004D4374" w:rsidRDefault="004D4374" w:rsidP="004D4374">
            <w:pPr>
              <w:tabs>
                <w:tab w:val="left" w:pos="3730"/>
              </w:tabs>
              <w:jc w:val="center"/>
            </w:pPr>
            <w:r w:rsidRPr="004D4374">
              <w:t>December 1</w:t>
            </w:r>
            <w:r w:rsidRPr="004D4374">
              <w:rPr>
                <w:vertAlign w:val="superscript"/>
              </w:rPr>
              <w:t>st</w:t>
            </w:r>
            <w:r w:rsidRPr="004D4374">
              <w:t xml:space="preserve"> - </w:t>
            </w:r>
            <w:r>
              <w:t xml:space="preserve"> December 21</w:t>
            </w:r>
            <w:r w:rsidRPr="004D4374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4675" w:type="dxa"/>
          </w:tcPr>
          <w:p w:rsidR="004D4374" w:rsidRPr="004D4374" w:rsidRDefault="004D4374" w:rsidP="004D4374">
            <w:pPr>
              <w:tabs>
                <w:tab w:val="left" w:pos="3730"/>
              </w:tabs>
              <w:jc w:val="center"/>
            </w:pPr>
            <w:r>
              <w:t>Chapter 4 Measurement &amp; Measurement Tools (16 days)</w:t>
            </w:r>
          </w:p>
        </w:tc>
      </w:tr>
      <w:tr w:rsidR="004D4374" w:rsidTr="004D4374">
        <w:tc>
          <w:tcPr>
            <w:tcW w:w="4675" w:type="dxa"/>
          </w:tcPr>
          <w:p w:rsidR="004D4374" w:rsidRPr="004D4374" w:rsidRDefault="004D4374" w:rsidP="004D4374">
            <w:pPr>
              <w:tabs>
                <w:tab w:val="left" w:pos="3730"/>
              </w:tabs>
              <w:jc w:val="center"/>
            </w:pPr>
            <w:r w:rsidRPr="004D4374">
              <w:t>January 3</w:t>
            </w:r>
            <w:r w:rsidRPr="004D4374">
              <w:rPr>
                <w:vertAlign w:val="superscript"/>
              </w:rPr>
              <w:t>rd</w:t>
            </w:r>
            <w:r w:rsidRPr="004D4374">
              <w:t xml:space="preserve"> </w:t>
            </w:r>
            <w:r>
              <w:t xml:space="preserve"> - January 28</w:t>
            </w:r>
            <w:r w:rsidRPr="004D43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4D4374" w:rsidRDefault="004D4374" w:rsidP="004D4374">
            <w:pPr>
              <w:tabs>
                <w:tab w:val="left" w:pos="3730"/>
              </w:tabs>
              <w:jc w:val="center"/>
            </w:pPr>
            <w:r>
              <w:t>Chapter 5 Layout (19 days)</w:t>
            </w:r>
          </w:p>
          <w:p w:rsidR="004D4374" w:rsidRDefault="004D4374" w:rsidP="004D4374">
            <w:pPr>
              <w:tabs>
                <w:tab w:val="left" w:pos="3730"/>
              </w:tabs>
              <w:jc w:val="center"/>
            </w:pPr>
            <w:r>
              <w:t>Section 1 Lines, Circles, and angles</w:t>
            </w:r>
          </w:p>
          <w:p w:rsidR="004D4374" w:rsidRPr="004D4374" w:rsidRDefault="004D4374" w:rsidP="004D4374">
            <w:pPr>
              <w:tabs>
                <w:tab w:val="left" w:pos="3730"/>
              </w:tabs>
              <w:jc w:val="center"/>
            </w:pPr>
            <w:r>
              <w:t>Section 2 Squares and Rectangles</w:t>
            </w:r>
          </w:p>
        </w:tc>
      </w:tr>
    </w:tbl>
    <w:p w:rsidR="004D4374" w:rsidRDefault="004D4374" w:rsidP="004D4374">
      <w:pPr>
        <w:tabs>
          <w:tab w:val="left" w:pos="3730"/>
        </w:tabs>
        <w:rPr>
          <w:b/>
        </w:rPr>
      </w:pPr>
    </w:p>
    <w:p w:rsidR="004D4374" w:rsidRDefault="004D4374" w:rsidP="004D4374">
      <w:pPr>
        <w:tabs>
          <w:tab w:val="left" w:pos="3730"/>
        </w:tabs>
        <w:rPr>
          <w:b/>
        </w:rPr>
      </w:pPr>
    </w:p>
    <w:p w:rsidR="004D4374" w:rsidRDefault="004D4374" w:rsidP="004D4374">
      <w:pPr>
        <w:tabs>
          <w:tab w:val="left" w:pos="3730"/>
        </w:tabs>
        <w:rPr>
          <w:b/>
        </w:rPr>
      </w:pPr>
      <w:r>
        <w:rPr>
          <w:b/>
        </w:rPr>
        <w:t xml:space="preserve">Quarter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4374" w:rsidTr="00AA7378">
        <w:trPr>
          <w:trHeight w:val="602"/>
        </w:trPr>
        <w:tc>
          <w:tcPr>
            <w:tcW w:w="4675" w:type="dxa"/>
          </w:tcPr>
          <w:p w:rsidR="004D4374" w:rsidRDefault="004D4374" w:rsidP="004D4374">
            <w:pPr>
              <w:tabs>
                <w:tab w:val="left" w:pos="3730"/>
              </w:tabs>
              <w:jc w:val="center"/>
            </w:pPr>
            <w:r>
              <w:t>February 1</w:t>
            </w:r>
            <w:r w:rsidRPr="004D4374">
              <w:rPr>
                <w:vertAlign w:val="superscript"/>
              </w:rPr>
              <w:t>st</w:t>
            </w:r>
            <w:r>
              <w:t xml:space="preserve"> – February 11</w:t>
            </w:r>
            <w:r w:rsidRPr="004D43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4D4374" w:rsidRDefault="004D4374" w:rsidP="004D4374">
            <w:pPr>
              <w:tabs>
                <w:tab w:val="left" w:pos="3730"/>
              </w:tabs>
              <w:jc w:val="center"/>
            </w:pPr>
            <w:r>
              <w:t>Chapter 5 Layout (9 days)</w:t>
            </w:r>
          </w:p>
        </w:tc>
      </w:tr>
      <w:tr w:rsidR="004D4374" w:rsidTr="00AA7378">
        <w:trPr>
          <w:trHeight w:val="530"/>
        </w:trPr>
        <w:tc>
          <w:tcPr>
            <w:tcW w:w="4675" w:type="dxa"/>
          </w:tcPr>
          <w:p w:rsidR="004D4374" w:rsidRDefault="00AA7378" w:rsidP="004D4374">
            <w:pPr>
              <w:tabs>
                <w:tab w:val="left" w:pos="3730"/>
              </w:tabs>
              <w:jc w:val="center"/>
            </w:pPr>
            <w:r>
              <w:t>February 14</w:t>
            </w:r>
            <w:r w:rsidRPr="00AA7378">
              <w:rPr>
                <w:vertAlign w:val="superscript"/>
              </w:rPr>
              <w:t>th</w:t>
            </w:r>
            <w:r>
              <w:t xml:space="preserve"> – March 9</w:t>
            </w:r>
            <w:r w:rsidRPr="00AA737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4D4374" w:rsidRDefault="00AA7378" w:rsidP="004D4374">
            <w:pPr>
              <w:tabs>
                <w:tab w:val="left" w:pos="3730"/>
              </w:tabs>
              <w:jc w:val="center"/>
            </w:pPr>
            <w:r>
              <w:t>Chapter 6 Area Measure (17 days)</w:t>
            </w:r>
          </w:p>
        </w:tc>
      </w:tr>
      <w:tr w:rsidR="004D4374" w:rsidTr="00AA7378">
        <w:trPr>
          <w:trHeight w:val="350"/>
        </w:trPr>
        <w:tc>
          <w:tcPr>
            <w:tcW w:w="4675" w:type="dxa"/>
          </w:tcPr>
          <w:p w:rsidR="004D4374" w:rsidRDefault="00AA7378" w:rsidP="004D4374">
            <w:pPr>
              <w:tabs>
                <w:tab w:val="left" w:pos="3730"/>
              </w:tabs>
              <w:jc w:val="center"/>
            </w:pPr>
            <w:r>
              <w:t>March 10</w:t>
            </w:r>
            <w:r w:rsidRPr="00AA7378">
              <w:rPr>
                <w:vertAlign w:val="superscript"/>
              </w:rPr>
              <w:t>th</w:t>
            </w:r>
            <w:r>
              <w:t xml:space="preserve"> – April 8</w:t>
            </w:r>
            <w:r w:rsidRPr="00AA737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4D4374" w:rsidRDefault="00AA7378" w:rsidP="004D4374">
            <w:pPr>
              <w:tabs>
                <w:tab w:val="left" w:pos="3730"/>
              </w:tabs>
              <w:jc w:val="center"/>
            </w:pPr>
            <w:r>
              <w:t>Build a Tiny House (22 days)</w:t>
            </w:r>
          </w:p>
        </w:tc>
      </w:tr>
    </w:tbl>
    <w:p w:rsidR="004D4374" w:rsidRDefault="004D4374" w:rsidP="004D4374">
      <w:pPr>
        <w:tabs>
          <w:tab w:val="left" w:pos="3730"/>
        </w:tabs>
        <w:jc w:val="center"/>
      </w:pPr>
    </w:p>
    <w:p w:rsidR="00AA7378" w:rsidRDefault="00AA7378" w:rsidP="00AA7378">
      <w:pPr>
        <w:tabs>
          <w:tab w:val="left" w:pos="3730"/>
        </w:tabs>
        <w:rPr>
          <w:b/>
        </w:rPr>
      </w:pPr>
      <w:r>
        <w:rPr>
          <w:b/>
        </w:rPr>
        <w:t xml:space="preserve">Quarter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7378" w:rsidTr="00AA7378">
        <w:trPr>
          <w:trHeight w:val="431"/>
        </w:trPr>
        <w:tc>
          <w:tcPr>
            <w:tcW w:w="4675" w:type="dxa"/>
          </w:tcPr>
          <w:p w:rsidR="00AA7378" w:rsidRDefault="00AA7378" w:rsidP="00AA7378">
            <w:pPr>
              <w:tabs>
                <w:tab w:val="left" w:pos="3730"/>
              </w:tabs>
              <w:jc w:val="center"/>
            </w:pPr>
            <w:r>
              <w:t>April 25</w:t>
            </w:r>
            <w:r w:rsidRPr="00AA7378">
              <w:rPr>
                <w:vertAlign w:val="superscript"/>
              </w:rPr>
              <w:t>th</w:t>
            </w:r>
            <w:r>
              <w:t xml:space="preserve"> – May 6</w:t>
            </w:r>
            <w:r w:rsidRPr="00AA737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AA7378" w:rsidRDefault="00AA7378" w:rsidP="00AA7378">
            <w:pPr>
              <w:tabs>
                <w:tab w:val="left" w:pos="3730"/>
              </w:tabs>
              <w:jc w:val="center"/>
            </w:pPr>
            <w:r>
              <w:t>Chapter 7 Volume Measure</w:t>
            </w:r>
          </w:p>
        </w:tc>
      </w:tr>
      <w:tr w:rsidR="00AA7378" w:rsidTr="00AA7378">
        <w:trPr>
          <w:trHeight w:val="440"/>
        </w:trPr>
        <w:tc>
          <w:tcPr>
            <w:tcW w:w="4675" w:type="dxa"/>
          </w:tcPr>
          <w:p w:rsidR="00AA7378" w:rsidRDefault="00AA7378" w:rsidP="00AA7378">
            <w:pPr>
              <w:tabs>
                <w:tab w:val="left" w:pos="3730"/>
              </w:tabs>
              <w:jc w:val="center"/>
            </w:pPr>
            <w:r>
              <w:t>May 9</w:t>
            </w:r>
            <w:r w:rsidRPr="00AA7378">
              <w:rPr>
                <w:vertAlign w:val="superscript"/>
              </w:rPr>
              <w:t>th</w:t>
            </w:r>
            <w:r>
              <w:t xml:space="preserve"> – June 10</w:t>
            </w:r>
            <w:r w:rsidRPr="00AA737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:rsidR="00AA7378" w:rsidRDefault="00AA7378" w:rsidP="00AA7378">
            <w:pPr>
              <w:tabs>
                <w:tab w:val="left" w:pos="3730"/>
              </w:tabs>
              <w:jc w:val="center"/>
            </w:pPr>
            <w:r>
              <w:t>Prep for OSHA</w:t>
            </w:r>
          </w:p>
        </w:tc>
      </w:tr>
      <w:tr w:rsidR="00AA7378" w:rsidTr="00AA7378">
        <w:tc>
          <w:tcPr>
            <w:tcW w:w="4675" w:type="dxa"/>
          </w:tcPr>
          <w:p w:rsidR="00AA7378" w:rsidRDefault="00AA7378" w:rsidP="00AA7378">
            <w:pPr>
              <w:tabs>
                <w:tab w:val="left" w:pos="3730"/>
              </w:tabs>
            </w:pPr>
          </w:p>
        </w:tc>
        <w:tc>
          <w:tcPr>
            <w:tcW w:w="4675" w:type="dxa"/>
          </w:tcPr>
          <w:p w:rsidR="00AA7378" w:rsidRDefault="00AA7378" w:rsidP="00AA7378">
            <w:pPr>
              <w:tabs>
                <w:tab w:val="left" w:pos="3730"/>
              </w:tabs>
            </w:pPr>
          </w:p>
        </w:tc>
      </w:tr>
    </w:tbl>
    <w:p w:rsidR="00AA7378" w:rsidRPr="00AA7378" w:rsidRDefault="00AA7378" w:rsidP="00AA7378">
      <w:pPr>
        <w:tabs>
          <w:tab w:val="left" w:pos="3730"/>
        </w:tabs>
      </w:pPr>
      <w:bookmarkStart w:id="0" w:name="_GoBack"/>
      <w:bookmarkEnd w:id="0"/>
    </w:p>
    <w:sectPr w:rsidR="00AA7378" w:rsidRPr="00AA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FF"/>
    <w:rsid w:val="0035317B"/>
    <w:rsid w:val="004D4374"/>
    <w:rsid w:val="007B51FF"/>
    <w:rsid w:val="00A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FCBB"/>
  <w15:chartTrackingRefBased/>
  <w15:docId w15:val="{BAFC5BE1-4B3E-49B1-977A-48D8DDC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5C1E0-4DC2-4EC1-A7DC-59743C95A5E6}"/>
</file>

<file path=customXml/itemProps2.xml><?xml version="1.0" encoding="utf-8"?>
<ds:datastoreItem xmlns:ds="http://schemas.openxmlformats.org/officeDocument/2006/customXml" ds:itemID="{8179528B-304C-4BA5-B120-712507639B90}"/>
</file>

<file path=customXml/itemProps3.xml><?xml version="1.0" encoding="utf-8"?>
<ds:datastoreItem xmlns:ds="http://schemas.openxmlformats.org/officeDocument/2006/customXml" ds:itemID="{89B96EF9-3731-4F3E-97A6-9F213C58F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Colosi, Julie A</dc:creator>
  <cp:keywords/>
  <dc:description/>
  <cp:lastModifiedBy>Colosi, Julie A</cp:lastModifiedBy>
  <cp:revision>1</cp:revision>
  <dcterms:created xsi:type="dcterms:W3CDTF">2021-07-14T15:53:00Z</dcterms:created>
  <dcterms:modified xsi:type="dcterms:W3CDTF">2021-07-14T16:23:00Z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